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65" w:rsidRDefault="002A374C" w:rsidP="00B71652">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6pt;margin-top:8pt;width:173.7pt;height:79.25pt;z-index:1">
            <v:imagedata r:id="rId5" o:title=""/>
          </v:shape>
        </w:pict>
      </w:r>
      <w:r w:rsidR="009C688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52.35pt;margin-top:-4.1pt;width:369pt;height:80.05pt;z-index:2" adj="-11764594" fillcolor="black" strokecolor="blue">
            <v:shadow color="#868686"/>
            <v:textpath style="font-family:&quot;Arial&quot;" fitshape="t" trim="t" string="CICLOAMATORI BORGOMANERO"/>
          </v:shape>
        </w:pict>
      </w:r>
    </w:p>
    <w:p w:rsidR="00D02765" w:rsidRDefault="00D02765"/>
    <w:p w:rsidR="00D02765" w:rsidRDefault="00D02765"/>
    <w:p w:rsidR="00D02765" w:rsidRDefault="00D02765"/>
    <w:p w:rsidR="00D02765" w:rsidRDefault="00D02765" w:rsidP="00121BE5">
      <w:pPr>
        <w:jc w:val="right"/>
      </w:pPr>
    </w:p>
    <w:p w:rsidR="00D02765" w:rsidRDefault="0086644B">
      <w:r>
        <w:t xml:space="preserve">  </w:t>
      </w:r>
    </w:p>
    <w:p w:rsidR="00D02765" w:rsidRDefault="00D02765"/>
    <w:p w:rsidR="00D02765" w:rsidRPr="002A374C" w:rsidRDefault="00A83855" w:rsidP="00D02765">
      <w:pPr>
        <w:pStyle w:val="Titolo"/>
        <w:rPr>
          <w:sz w:val="22"/>
          <w:szCs w:val="22"/>
        </w:rPr>
      </w:pPr>
      <w:r w:rsidRPr="002A374C">
        <w:rPr>
          <w:sz w:val="22"/>
          <w:szCs w:val="22"/>
        </w:rPr>
        <w:t>ASSOCIAZIONE SPORTIVA DILETTANTISTICA</w:t>
      </w:r>
      <w:r w:rsidR="00D02765" w:rsidRPr="002A374C">
        <w:rPr>
          <w:sz w:val="22"/>
          <w:szCs w:val="22"/>
        </w:rPr>
        <w:t xml:space="preserve"> CICLOAMATORI BORGOMANERO</w:t>
      </w:r>
    </w:p>
    <w:p w:rsidR="00D02765" w:rsidRPr="002A374C" w:rsidRDefault="00366362" w:rsidP="00D02765">
      <w:pPr>
        <w:pStyle w:val="Titolo"/>
        <w:rPr>
          <w:sz w:val="20"/>
        </w:rPr>
      </w:pPr>
      <w:r w:rsidRPr="002A374C">
        <w:rPr>
          <w:sz w:val="20"/>
        </w:rPr>
        <w:t>Via Forno</w:t>
      </w:r>
      <w:r w:rsidR="00A83855" w:rsidRPr="002A374C">
        <w:rPr>
          <w:sz w:val="20"/>
        </w:rPr>
        <w:t xml:space="preserve">  </w:t>
      </w:r>
      <w:r w:rsidR="00D02765" w:rsidRPr="002A374C">
        <w:rPr>
          <w:sz w:val="20"/>
        </w:rPr>
        <w:t>(</w:t>
      </w:r>
      <w:r w:rsidRPr="002A374C">
        <w:rPr>
          <w:sz w:val="20"/>
        </w:rPr>
        <w:t xml:space="preserve">Circolo di </w:t>
      </w:r>
      <w:proofErr w:type="spellStart"/>
      <w:r w:rsidRPr="002A374C">
        <w:rPr>
          <w:sz w:val="20"/>
        </w:rPr>
        <w:t>S.ta</w:t>
      </w:r>
      <w:proofErr w:type="spellEnd"/>
      <w:r w:rsidRPr="002A374C">
        <w:rPr>
          <w:sz w:val="20"/>
        </w:rPr>
        <w:t xml:space="preserve"> Croce</w:t>
      </w:r>
      <w:r w:rsidR="00D02765" w:rsidRPr="002A374C">
        <w:rPr>
          <w:sz w:val="20"/>
        </w:rPr>
        <w:t xml:space="preserve">) </w:t>
      </w:r>
      <w:r w:rsidR="00A83855" w:rsidRPr="002A374C">
        <w:rPr>
          <w:sz w:val="20"/>
        </w:rPr>
        <w:t xml:space="preserve"> </w:t>
      </w:r>
      <w:r w:rsidR="00C1113A" w:rsidRPr="002A374C">
        <w:rPr>
          <w:sz w:val="20"/>
        </w:rPr>
        <w:t xml:space="preserve">28021 </w:t>
      </w:r>
      <w:r w:rsidR="00D02765" w:rsidRPr="002A374C">
        <w:rPr>
          <w:sz w:val="20"/>
        </w:rPr>
        <w:t>BORGOMANERO</w:t>
      </w:r>
      <w:r w:rsidR="00A83855" w:rsidRPr="002A374C">
        <w:rPr>
          <w:sz w:val="20"/>
        </w:rPr>
        <w:t xml:space="preserve"> </w:t>
      </w:r>
      <w:r w:rsidR="00D02765" w:rsidRPr="002A374C">
        <w:rPr>
          <w:sz w:val="20"/>
        </w:rPr>
        <w:t xml:space="preserve"> </w:t>
      </w:r>
      <w:r w:rsidR="00C1113A" w:rsidRPr="002A374C">
        <w:rPr>
          <w:sz w:val="20"/>
        </w:rPr>
        <w:t>(NO)</w:t>
      </w:r>
      <w:r w:rsidR="00D02765" w:rsidRPr="002A374C">
        <w:rPr>
          <w:sz w:val="20"/>
        </w:rPr>
        <w:t xml:space="preserve">  </w:t>
      </w:r>
    </w:p>
    <w:p w:rsidR="00D02765" w:rsidRPr="002A374C" w:rsidRDefault="00366362" w:rsidP="00366362">
      <w:pPr>
        <w:pStyle w:val="Titolo"/>
        <w:rPr>
          <w:i/>
          <w:sz w:val="18"/>
          <w:szCs w:val="18"/>
        </w:rPr>
      </w:pPr>
      <w:r w:rsidRPr="002A374C">
        <w:rPr>
          <w:i/>
          <w:sz w:val="18"/>
          <w:szCs w:val="18"/>
        </w:rPr>
        <w:t xml:space="preserve">c/o Medina Giorgio Mauro – Via Matteotti, 95  Borgomanero - </w:t>
      </w:r>
      <w:r w:rsidR="00D02765" w:rsidRPr="002A374C">
        <w:rPr>
          <w:i/>
          <w:sz w:val="18"/>
          <w:szCs w:val="18"/>
        </w:rPr>
        <w:t xml:space="preserve"> 3</w:t>
      </w:r>
      <w:r w:rsidRPr="002A374C">
        <w:rPr>
          <w:i/>
          <w:sz w:val="18"/>
          <w:szCs w:val="18"/>
        </w:rPr>
        <w:t>4</w:t>
      </w:r>
      <w:r w:rsidR="00D02765" w:rsidRPr="002A374C">
        <w:rPr>
          <w:i/>
          <w:sz w:val="18"/>
          <w:szCs w:val="18"/>
        </w:rPr>
        <w:t>8</w:t>
      </w:r>
      <w:r w:rsidRPr="002A374C">
        <w:rPr>
          <w:i/>
          <w:sz w:val="18"/>
          <w:szCs w:val="18"/>
        </w:rPr>
        <w:t>.6915680</w:t>
      </w:r>
    </w:p>
    <w:p w:rsidR="008C265D" w:rsidRPr="002A374C" w:rsidRDefault="008C265D" w:rsidP="00366362">
      <w:pPr>
        <w:jc w:val="center"/>
        <w:rPr>
          <w:sz w:val="18"/>
          <w:szCs w:val="18"/>
        </w:rPr>
      </w:pPr>
    </w:p>
    <w:p w:rsidR="00A75132" w:rsidRPr="002A374C" w:rsidRDefault="002A374C" w:rsidP="002A374C">
      <w:pPr>
        <w:jc w:val="center"/>
        <w:rPr>
          <w:b/>
        </w:rPr>
      </w:pPr>
      <w:r w:rsidRPr="002A374C">
        <w:rPr>
          <w:b/>
        </w:rPr>
        <w:t>TESSERAMENTO ANNO 2013</w:t>
      </w:r>
    </w:p>
    <w:p w:rsidR="007D08AA" w:rsidRDefault="007D08AA" w:rsidP="002A374C">
      <w:pPr>
        <w:jc w:val="right"/>
      </w:pPr>
      <w:r>
        <w:t xml:space="preserve">     </w:t>
      </w:r>
    </w:p>
    <w:p w:rsidR="002A374C" w:rsidRDefault="002A374C" w:rsidP="00E541EE">
      <w:pPr>
        <w:rPr>
          <w:rStyle w:val="Enfasigrassetto"/>
          <w:rFonts w:ascii="Tahoma" w:hAnsi="Tahoma" w:cs="Tahoma"/>
          <w:color w:val="000000"/>
          <w:sz w:val="19"/>
          <w:szCs w:val="19"/>
        </w:rPr>
      </w:pPr>
      <w:r>
        <w:rPr>
          <w:rStyle w:val="Enfasigrassetto"/>
          <w:rFonts w:ascii="Tahoma" w:hAnsi="Tahoma" w:cs="Tahoma"/>
          <w:color w:val="000000"/>
          <w:sz w:val="19"/>
          <w:szCs w:val="19"/>
        </w:rPr>
        <w:t>Le somme assicurate (in base alla tipologia di cartellino scelta al momento del tesseramento):</w:t>
      </w:r>
      <w:r>
        <w:rPr>
          <w:rFonts w:ascii="Tahoma" w:hAnsi="Tahoma" w:cs="Tahoma"/>
          <w:color w:val="000000"/>
          <w:sz w:val="19"/>
          <w:szCs w:val="19"/>
        </w:rPr>
        <w:br/>
      </w:r>
      <w:r>
        <w:rPr>
          <w:rStyle w:val="Enfasigrassetto"/>
          <w:rFonts w:ascii="Tahoma" w:hAnsi="Tahoma" w:cs="Tahoma"/>
          <w:color w:val="000000"/>
          <w:sz w:val="19"/>
          <w:szCs w:val="19"/>
        </w:rPr>
        <w:t xml:space="preserve">BASE - compreso costo cartellino: premio euro 39,00    </w:t>
      </w:r>
      <w:r>
        <w:rPr>
          <w:rStyle w:val="Enfasigrassetto"/>
          <w:rFonts w:ascii="Tahoma" w:hAnsi="Tahoma" w:cs="Tahoma"/>
          <w:color w:val="000000"/>
          <w:sz w:val="19"/>
          <w:szCs w:val="19"/>
        </w:rPr>
        <w:tab/>
        <w:t>VECCHI TESSERATI</w:t>
      </w:r>
      <w:r>
        <w:rPr>
          <w:rStyle w:val="Enfasigrassetto"/>
          <w:rFonts w:ascii="Tahoma" w:hAnsi="Tahoma" w:cs="Tahoma"/>
          <w:color w:val="000000"/>
          <w:sz w:val="19"/>
          <w:szCs w:val="19"/>
        </w:rPr>
        <w:tab/>
        <w:t>€</w:t>
      </w:r>
      <w:r>
        <w:rPr>
          <w:rStyle w:val="Enfasigrassetto"/>
          <w:rFonts w:ascii="Tahoma" w:hAnsi="Tahoma" w:cs="Tahoma"/>
          <w:color w:val="000000"/>
          <w:sz w:val="19"/>
          <w:szCs w:val="19"/>
        </w:rPr>
        <w:tab/>
        <w:t>69,00</w:t>
      </w:r>
      <w:r>
        <w:rPr>
          <w:rFonts w:ascii="Tahoma" w:hAnsi="Tahoma" w:cs="Tahoma"/>
          <w:b/>
          <w:bCs/>
          <w:color w:val="000000"/>
          <w:sz w:val="19"/>
          <w:szCs w:val="19"/>
        </w:rPr>
        <w:br/>
      </w:r>
      <w:r>
        <w:rPr>
          <w:rFonts w:ascii="Tahoma" w:hAnsi="Tahoma" w:cs="Tahoma"/>
          <w:color w:val="000000"/>
          <w:sz w:val="19"/>
          <w:szCs w:val="19"/>
        </w:rPr>
        <w:t>Infortuni</w:t>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Style w:val="Enfasigrassetto"/>
          <w:rFonts w:ascii="Tahoma" w:hAnsi="Tahoma" w:cs="Tahoma"/>
          <w:color w:val="000000"/>
          <w:sz w:val="19"/>
          <w:szCs w:val="19"/>
        </w:rPr>
        <w:t>NUOVI TESSERATI</w:t>
      </w:r>
      <w:r>
        <w:rPr>
          <w:rStyle w:val="Enfasigrassetto"/>
          <w:rFonts w:ascii="Tahoma" w:hAnsi="Tahoma" w:cs="Tahoma"/>
          <w:color w:val="000000"/>
          <w:sz w:val="19"/>
          <w:szCs w:val="19"/>
        </w:rPr>
        <w:tab/>
        <w:t>€</w:t>
      </w:r>
      <w:r>
        <w:rPr>
          <w:rStyle w:val="Enfasigrassetto"/>
          <w:rFonts w:ascii="Tahoma" w:hAnsi="Tahoma" w:cs="Tahoma"/>
          <w:color w:val="000000"/>
          <w:sz w:val="19"/>
          <w:szCs w:val="19"/>
        </w:rPr>
        <w:tab/>
        <w:t>89,00</w:t>
      </w:r>
    </w:p>
    <w:p w:rsidR="00EF35A6" w:rsidRPr="002A374C" w:rsidRDefault="002A374C" w:rsidP="00E541EE">
      <w:pPr>
        <w:rPr>
          <w:rFonts w:ascii="Tahoma" w:hAnsi="Tahoma" w:cs="Tahoma"/>
          <w:b/>
          <w:bCs/>
          <w:color w:val="000000"/>
          <w:sz w:val="19"/>
          <w:szCs w:val="19"/>
        </w:rPr>
      </w:pPr>
      <w:r>
        <w:rPr>
          <w:rFonts w:ascii="Tahoma" w:hAnsi="Tahoma" w:cs="Tahoma"/>
          <w:color w:val="000000"/>
          <w:sz w:val="19"/>
          <w:szCs w:val="19"/>
        </w:rPr>
        <w:t>euro 80.000,00 in caso di morte</w:t>
      </w:r>
      <w:r>
        <w:rPr>
          <w:rFonts w:ascii="Tahoma" w:hAnsi="Tahoma" w:cs="Tahoma"/>
          <w:color w:val="000000"/>
          <w:sz w:val="19"/>
          <w:szCs w:val="19"/>
        </w:rPr>
        <w:br/>
        <w:t>euro 80.000,00 in caso di invalidità permanente con franchigia assoluta 9%</w:t>
      </w:r>
      <w:r>
        <w:rPr>
          <w:rFonts w:ascii="Tahoma" w:hAnsi="Tahoma" w:cs="Tahoma"/>
          <w:color w:val="000000"/>
          <w:sz w:val="19"/>
          <w:szCs w:val="19"/>
        </w:rPr>
        <w:br/>
        <w:t>euro 15,00 diaria da ricovero – franchigia 3 giorni / massimo 90 giorni</w:t>
      </w:r>
      <w:r>
        <w:rPr>
          <w:rFonts w:ascii="Tahoma" w:hAnsi="Tahoma" w:cs="Tahoma"/>
          <w:color w:val="000000"/>
          <w:sz w:val="19"/>
          <w:szCs w:val="19"/>
        </w:rPr>
        <w:br/>
        <w:t>Responsabilità civile verso terzi</w:t>
      </w:r>
      <w:r>
        <w:rPr>
          <w:rFonts w:ascii="Tahoma" w:hAnsi="Tahoma" w:cs="Tahoma"/>
          <w:color w:val="000000"/>
          <w:sz w:val="19"/>
          <w:szCs w:val="19"/>
        </w:rPr>
        <w:br/>
        <w:t>massimale di euro 500.000,00 unico – nessuna franchigia</w:t>
      </w:r>
      <w:r>
        <w:rPr>
          <w:rFonts w:ascii="Tahoma" w:hAnsi="Tahoma" w:cs="Tahoma"/>
          <w:color w:val="000000"/>
          <w:sz w:val="19"/>
          <w:szCs w:val="19"/>
        </w:rPr>
        <w:br/>
      </w:r>
      <w:r>
        <w:rPr>
          <w:rStyle w:val="Enfasigrassetto"/>
          <w:rFonts w:ascii="Tahoma" w:hAnsi="Tahoma" w:cs="Tahoma"/>
          <w:color w:val="000000"/>
          <w:sz w:val="19"/>
          <w:szCs w:val="19"/>
        </w:rPr>
        <w:t>EXTRA – compreso costo cartellino: premio euro 65,00</w:t>
      </w:r>
      <w:r>
        <w:rPr>
          <w:rStyle w:val="Enfasigrassetto"/>
          <w:rFonts w:ascii="Tahoma" w:hAnsi="Tahoma" w:cs="Tahoma"/>
          <w:color w:val="000000"/>
          <w:sz w:val="19"/>
          <w:szCs w:val="19"/>
        </w:rPr>
        <w:tab/>
        <w:t>VECCHI TESSERATI</w:t>
      </w:r>
      <w:r>
        <w:rPr>
          <w:rStyle w:val="Enfasigrassetto"/>
          <w:rFonts w:ascii="Tahoma" w:hAnsi="Tahoma" w:cs="Tahoma"/>
          <w:color w:val="000000"/>
          <w:sz w:val="19"/>
          <w:szCs w:val="19"/>
        </w:rPr>
        <w:tab/>
        <w:t>€</w:t>
      </w:r>
      <w:r>
        <w:rPr>
          <w:rStyle w:val="Enfasigrassetto"/>
          <w:rFonts w:ascii="Tahoma" w:hAnsi="Tahoma" w:cs="Tahoma"/>
          <w:color w:val="000000"/>
          <w:sz w:val="19"/>
          <w:szCs w:val="19"/>
        </w:rPr>
        <w:tab/>
        <w:t>95,00</w:t>
      </w:r>
      <w:r>
        <w:rPr>
          <w:rFonts w:ascii="Tahoma" w:hAnsi="Tahoma" w:cs="Tahoma"/>
          <w:b/>
          <w:bCs/>
          <w:color w:val="000000"/>
          <w:sz w:val="19"/>
          <w:szCs w:val="19"/>
        </w:rPr>
        <w:br/>
      </w:r>
      <w:r>
        <w:rPr>
          <w:rFonts w:ascii="Tahoma" w:hAnsi="Tahoma" w:cs="Tahoma"/>
          <w:color w:val="000000"/>
          <w:sz w:val="19"/>
          <w:szCs w:val="19"/>
        </w:rPr>
        <w:t>Infortuni</w:t>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Style w:val="Enfasigrassetto"/>
          <w:rFonts w:ascii="Tahoma" w:hAnsi="Tahoma" w:cs="Tahoma"/>
          <w:color w:val="000000"/>
          <w:sz w:val="19"/>
          <w:szCs w:val="19"/>
        </w:rPr>
        <w:t>NUOVI TESSERATI</w:t>
      </w:r>
      <w:r>
        <w:rPr>
          <w:rStyle w:val="Enfasigrassetto"/>
          <w:rFonts w:ascii="Tahoma" w:hAnsi="Tahoma" w:cs="Tahoma"/>
          <w:color w:val="000000"/>
          <w:sz w:val="19"/>
          <w:szCs w:val="19"/>
        </w:rPr>
        <w:tab/>
        <w:t>€         115,00</w:t>
      </w:r>
      <w:r>
        <w:rPr>
          <w:rFonts w:ascii="Tahoma" w:hAnsi="Tahoma" w:cs="Tahoma"/>
          <w:color w:val="000000"/>
          <w:sz w:val="19"/>
          <w:szCs w:val="19"/>
        </w:rPr>
        <w:br/>
        <w:t>euro 80.000 in caso di morte</w:t>
      </w:r>
      <w:r>
        <w:rPr>
          <w:rFonts w:ascii="Tahoma" w:hAnsi="Tahoma" w:cs="Tahoma"/>
          <w:color w:val="000000"/>
          <w:sz w:val="19"/>
          <w:szCs w:val="19"/>
        </w:rPr>
        <w:br/>
        <w:t>euro 80.000 in caso di invalidità permanente con franchigia assoluta 5%</w:t>
      </w:r>
      <w:r>
        <w:rPr>
          <w:rFonts w:ascii="Tahoma" w:hAnsi="Tahoma" w:cs="Tahoma"/>
          <w:color w:val="000000"/>
          <w:sz w:val="19"/>
          <w:szCs w:val="19"/>
        </w:rPr>
        <w:br/>
        <w:t>euro 15,00 diaria giornaliera per ricovero ospedaliero – franchigia 3 giorni / massimo 90 giorni</w:t>
      </w:r>
      <w:r>
        <w:rPr>
          <w:rFonts w:ascii="Tahoma" w:hAnsi="Tahoma" w:cs="Tahoma"/>
          <w:color w:val="000000"/>
          <w:sz w:val="19"/>
          <w:szCs w:val="19"/>
        </w:rPr>
        <w:br/>
        <w:t>euro 10,00 diaria da gessatura – franchigia 5 giorni / massimo 25 giorni</w:t>
      </w:r>
      <w:r>
        <w:rPr>
          <w:rFonts w:ascii="Tahoma" w:hAnsi="Tahoma" w:cs="Tahoma"/>
          <w:color w:val="000000"/>
          <w:sz w:val="19"/>
          <w:szCs w:val="19"/>
        </w:rPr>
        <w:br/>
        <w:t>Responsabilità civile verso terzi</w:t>
      </w:r>
      <w:r>
        <w:rPr>
          <w:rFonts w:ascii="Tahoma" w:hAnsi="Tahoma" w:cs="Tahoma"/>
          <w:color w:val="000000"/>
          <w:sz w:val="19"/>
          <w:szCs w:val="19"/>
        </w:rPr>
        <w:br/>
        <w:t>massimale di euro 2.500.000,00 unico – nessuna franchigia</w:t>
      </w:r>
      <w:r>
        <w:rPr>
          <w:rFonts w:ascii="Tahoma" w:hAnsi="Tahoma" w:cs="Tahoma"/>
          <w:color w:val="000000"/>
          <w:sz w:val="19"/>
          <w:szCs w:val="19"/>
        </w:rPr>
        <w:br/>
      </w:r>
      <w:r>
        <w:rPr>
          <w:rStyle w:val="Enfasigrassetto"/>
          <w:rFonts w:ascii="Tahoma" w:hAnsi="Tahoma" w:cs="Tahoma"/>
          <w:color w:val="000000"/>
          <w:sz w:val="19"/>
          <w:szCs w:val="19"/>
        </w:rPr>
        <w:t>SUPER – compreso costo cartellino: premio euro 80,00</w:t>
      </w:r>
      <w:r>
        <w:rPr>
          <w:rFonts w:ascii="Tahoma" w:hAnsi="Tahoma" w:cs="Tahoma"/>
          <w:b/>
          <w:bCs/>
          <w:color w:val="000000"/>
          <w:sz w:val="19"/>
          <w:szCs w:val="19"/>
        </w:rPr>
        <w:tab/>
      </w:r>
      <w:r>
        <w:rPr>
          <w:rStyle w:val="Enfasigrassetto"/>
          <w:rFonts w:ascii="Tahoma" w:hAnsi="Tahoma" w:cs="Tahoma"/>
          <w:color w:val="000000"/>
          <w:sz w:val="19"/>
          <w:szCs w:val="19"/>
        </w:rPr>
        <w:t>VECCHI TESSERATI</w:t>
      </w:r>
      <w:r>
        <w:rPr>
          <w:rStyle w:val="Enfasigrassetto"/>
          <w:rFonts w:ascii="Tahoma" w:hAnsi="Tahoma" w:cs="Tahoma"/>
          <w:color w:val="000000"/>
          <w:sz w:val="19"/>
          <w:szCs w:val="19"/>
        </w:rPr>
        <w:tab/>
        <w:t>€</w:t>
      </w:r>
      <w:r>
        <w:rPr>
          <w:rStyle w:val="Enfasigrassetto"/>
          <w:rFonts w:ascii="Tahoma" w:hAnsi="Tahoma" w:cs="Tahoma"/>
          <w:color w:val="000000"/>
          <w:sz w:val="19"/>
          <w:szCs w:val="19"/>
        </w:rPr>
        <w:tab/>
        <w:t>110,00</w:t>
      </w:r>
      <w:r>
        <w:rPr>
          <w:rFonts w:ascii="Tahoma" w:hAnsi="Tahoma" w:cs="Tahoma"/>
          <w:b/>
          <w:bCs/>
          <w:color w:val="000000"/>
          <w:sz w:val="19"/>
          <w:szCs w:val="19"/>
        </w:rPr>
        <w:br/>
      </w:r>
      <w:r>
        <w:rPr>
          <w:rFonts w:ascii="Tahoma" w:hAnsi="Tahoma" w:cs="Tahoma"/>
          <w:color w:val="000000"/>
          <w:sz w:val="19"/>
          <w:szCs w:val="19"/>
        </w:rPr>
        <w:t>Infortuni</w:t>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Fonts w:ascii="Tahoma" w:hAnsi="Tahoma" w:cs="Tahoma"/>
          <w:color w:val="000000"/>
          <w:sz w:val="19"/>
          <w:szCs w:val="19"/>
        </w:rPr>
        <w:tab/>
      </w:r>
      <w:r>
        <w:rPr>
          <w:rStyle w:val="Enfasigrassetto"/>
          <w:rFonts w:ascii="Tahoma" w:hAnsi="Tahoma" w:cs="Tahoma"/>
          <w:color w:val="000000"/>
          <w:sz w:val="19"/>
          <w:szCs w:val="19"/>
        </w:rPr>
        <w:t>NUOVI TESSERATI</w:t>
      </w:r>
      <w:r>
        <w:rPr>
          <w:rStyle w:val="Enfasigrassetto"/>
          <w:rFonts w:ascii="Tahoma" w:hAnsi="Tahoma" w:cs="Tahoma"/>
          <w:color w:val="000000"/>
          <w:sz w:val="19"/>
          <w:szCs w:val="19"/>
        </w:rPr>
        <w:tab/>
        <w:t>€</w:t>
      </w:r>
      <w:r>
        <w:rPr>
          <w:rStyle w:val="Enfasigrassetto"/>
          <w:rFonts w:ascii="Tahoma" w:hAnsi="Tahoma" w:cs="Tahoma"/>
          <w:color w:val="000000"/>
          <w:sz w:val="19"/>
          <w:szCs w:val="19"/>
        </w:rPr>
        <w:tab/>
        <w:t>130,00</w:t>
      </w:r>
      <w:r>
        <w:rPr>
          <w:rFonts w:ascii="Tahoma" w:hAnsi="Tahoma" w:cs="Tahoma"/>
          <w:color w:val="000000"/>
          <w:sz w:val="19"/>
          <w:szCs w:val="19"/>
        </w:rPr>
        <w:br/>
        <w:t>euro 80.000 in caso di morte</w:t>
      </w:r>
      <w:r>
        <w:rPr>
          <w:rFonts w:ascii="Tahoma" w:hAnsi="Tahoma" w:cs="Tahoma"/>
          <w:color w:val="000000"/>
          <w:sz w:val="19"/>
          <w:szCs w:val="19"/>
        </w:rPr>
        <w:br/>
        <w:t>euro 100.000 in caso di invalidità permanente con franchigia assoluta 5%</w:t>
      </w:r>
      <w:r>
        <w:rPr>
          <w:rFonts w:ascii="Tahoma" w:hAnsi="Tahoma" w:cs="Tahoma"/>
          <w:color w:val="000000"/>
          <w:sz w:val="19"/>
          <w:szCs w:val="19"/>
        </w:rPr>
        <w:br/>
        <w:t>euro 30,00 diaria giornaliera per ricovero ospedaliero – franchigia 3 giorni / massimo 90 giorni</w:t>
      </w:r>
      <w:r>
        <w:rPr>
          <w:rFonts w:ascii="Tahoma" w:hAnsi="Tahoma" w:cs="Tahoma"/>
          <w:color w:val="000000"/>
          <w:sz w:val="19"/>
          <w:szCs w:val="19"/>
        </w:rPr>
        <w:br/>
        <w:t>euro 15,00 diaria giornaliera per gessatura – franchigia 5 giorni / massimo 25 giorni</w:t>
      </w:r>
      <w:r>
        <w:rPr>
          <w:rFonts w:ascii="Tahoma" w:hAnsi="Tahoma" w:cs="Tahoma"/>
          <w:color w:val="000000"/>
          <w:sz w:val="19"/>
          <w:szCs w:val="19"/>
        </w:rPr>
        <w:br/>
        <w:t>Responsabilità civile verso terzi</w:t>
      </w:r>
      <w:r>
        <w:rPr>
          <w:rFonts w:ascii="Tahoma" w:hAnsi="Tahoma" w:cs="Tahoma"/>
          <w:color w:val="000000"/>
          <w:sz w:val="19"/>
          <w:szCs w:val="19"/>
        </w:rPr>
        <w:br/>
        <w:t>massimale di euro 2.500.000,00 unico – nessuna franchigia</w:t>
      </w:r>
      <w:r>
        <w:rPr>
          <w:rFonts w:ascii="Tahoma" w:hAnsi="Tahoma" w:cs="Tahoma"/>
          <w:color w:val="000000"/>
          <w:sz w:val="19"/>
          <w:szCs w:val="19"/>
        </w:rPr>
        <w:br/>
        <w:t>Per informazione e completezza si allega la dizione di gessatura indicata in polizza riguardante la copertura “Super”.</w:t>
      </w:r>
      <w:r>
        <w:rPr>
          <w:rFonts w:ascii="Tahoma" w:hAnsi="Tahoma" w:cs="Tahoma"/>
          <w:color w:val="000000"/>
          <w:sz w:val="19"/>
          <w:szCs w:val="19"/>
        </w:rPr>
        <w:br/>
      </w:r>
      <w:r>
        <w:rPr>
          <w:rStyle w:val="Enfasicorsivo"/>
          <w:rFonts w:ascii="Tahoma" w:hAnsi="Tahoma" w:cs="Tahoma"/>
          <w:color w:val="000000"/>
          <w:sz w:val="19"/>
          <w:szCs w:val="19"/>
        </w:rPr>
        <w:t xml:space="preserve">“L’apparecchio gessato, oppure il tutore immobilizzante, purché siano applicati a seguito di frattura </w:t>
      </w:r>
      <w:proofErr w:type="spellStart"/>
      <w:r>
        <w:rPr>
          <w:rStyle w:val="Enfasicorsivo"/>
          <w:rFonts w:ascii="Tahoma" w:hAnsi="Tahoma" w:cs="Tahoma"/>
          <w:color w:val="000000"/>
          <w:sz w:val="19"/>
          <w:szCs w:val="19"/>
        </w:rPr>
        <w:t>radiograficamente</w:t>
      </w:r>
      <w:proofErr w:type="spellEnd"/>
      <w:r>
        <w:rPr>
          <w:rStyle w:val="Enfasicorsivo"/>
          <w:rFonts w:ascii="Tahoma" w:hAnsi="Tahoma" w:cs="Tahoma"/>
          <w:color w:val="000000"/>
          <w:sz w:val="19"/>
          <w:szCs w:val="19"/>
        </w:rPr>
        <w:t xml:space="preserve"> accertata o rottura </w:t>
      </w:r>
      <w:proofErr w:type="spellStart"/>
      <w:r>
        <w:rPr>
          <w:rStyle w:val="Enfasicorsivo"/>
          <w:rFonts w:ascii="Tahoma" w:hAnsi="Tahoma" w:cs="Tahoma"/>
          <w:color w:val="000000"/>
          <w:sz w:val="19"/>
          <w:szCs w:val="19"/>
        </w:rPr>
        <w:t>miocapsulolegamentosa</w:t>
      </w:r>
      <w:proofErr w:type="spellEnd"/>
      <w:r>
        <w:rPr>
          <w:rStyle w:val="Enfasicorsivo"/>
          <w:rFonts w:ascii="Tahoma" w:hAnsi="Tahoma" w:cs="Tahoma"/>
          <w:color w:val="000000"/>
          <w:sz w:val="19"/>
          <w:szCs w:val="19"/>
        </w:rPr>
        <w:t xml:space="preserve"> articolare clinicamente accertata in ambiente ospedaliero. È considerata gessatura anche la frattura scheletrica, radiologicamente accertata, che non abbia comportato alcuna applicazione di mezzo di contenzione o tutore immobilizzante. La garanzia viene estesa agli infortuni che abbiano comportato una applicazione di apparecchio gessato o di un tutore immobilizzante senza che vi sia stata una frattura scheletrica radiologicamente accertata. Tale estensione viene erogata in una misura pari al 50% di quella prevista in polizza a titolo di gessatura”.</w:t>
      </w:r>
      <w:r>
        <w:rPr>
          <w:rFonts w:ascii="Tahoma" w:hAnsi="Tahoma" w:cs="Tahoma"/>
          <w:i/>
          <w:iCs/>
          <w:color w:val="000000"/>
          <w:sz w:val="19"/>
          <w:szCs w:val="19"/>
        </w:rPr>
        <w:br/>
      </w:r>
      <w:r>
        <w:rPr>
          <w:rFonts w:ascii="Tahoma" w:hAnsi="Tahoma" w:cs="Tahoma"/>
          <w:color w:val="000000"/>
          <w:sz w:val="19"/>
          <w:szCs w:val="19"/>
        </w:rPr>
        <w:t>Si ricorda comunque che esistono ulteriori possibilità di assicurazione di aumento del livello delle garanzie. Il tesserato, se vorrà usufruirne, dovrà direttamente contattare l’Agenzia “Adorni Servizi Assicurativi” per definire la propria posizione assicurativa.</w:t>
      </w:r>
      <w:r>
        <w:rPr>
          <w:rFonts w:ascii="Tahoma" w:hAnsi="Tahoma" w:cs="Tahoma"/>
          <w:color w:val="000000"/>
          <w:sz w:val="19"/>
          <w:szCs w:val="19"/>
        </w:rPr>
        <w:br/>
        <w:t>La scelta dell’opzione tra garanzia BASE, EXTRA e SUPER va esercitata al momento del rilascio del cartellino. Se nel corso dell’anno si volesse cambiare opzione, cioè il passaggio della copertura assicurativa, si deve effettuare unicamente un versamento su c/c postale intestato all’Agenzia di Assicurazione.</w:t>
      </w:r>
      <w:r>
        <w:rPr>
          <w:rFonts w:ascii="Tahoma" w:hAnsi="Tahoma" w:cs="Tahoma"/>
          <w:color w:val="000000"/>
          <w:sz w:val="19"/>
          <w:szCs w:val="19"/>
        </w:rPr>
        <w:br/>
      </w:r>
      <w:r>
        <w:rPr>
          <w:rStyle w:val="Enfasigrassetto"/>
          <w:rFonts w:ascii="Tahoma" w:hAnsi="Tahoma" w:cs="Tahoma"/>
          <w:color w:val="000000"/>
          <w:sz w:val="19"/>
          <w:szCs w:val="19"/>
        </w:rPr>
        <w:t xml:space="preserve">Il numero di Conto Corrente Postale su cui effettuare i versamenti è 90172545 intestato a Adorni Servizi Assicurativi </w:t>
      </w:r>
      <w:proofErr w:type="spellStart"/>
      <w:r>
        <w:rPr>
          <w:rStyle w:val="Enfasigrassetto"/>
          <w:rFonts w:ascii="Tahoma" w:hAnsi="Tahoma" w:cs="Tahoma"/>
          <w:color w:val="000000"/>
          <w:sz w:val="19"/>
          <w:szCs w:val="19"/>
        </w:rPr>
        <w:t>s.a.s.</w:t>
      </w:r>
      <w:proofErr w:type="spellEnd"/>
      <w:r>
        <w:rPr>
          <w:rStyle w:val="Enfasigrassetto"/>
          <w:rFonts w:ascii="Tahoma" w:hAnsi="Tahoma" w:cs="Tahoma"/>
          <w:color w:val="000000"/>
          <w:sz w:val="19"/>
          <w:szCs w:val="19"/>
        </w:rPr>
        <w:t xml:space="preserve"> – Borgo Marco dell’Arpa, 8 – Parma.</w:t>
      </w:r>
      <w:r>
        <w:rPr>
          <w:rFonts w:ascii="Tahoma" w:hAnsi="Tahoma" w:cs="Tahoma"/>
          <w:b/>
          <w:bCs/>
          <w:color w:val="000000"/>
          <w:sz w:val="19"/>
          <w:szCs w:val="19"/>
        </w:rPr>
        <w:br/>
      </w:r>
      <w:r>
        <w:rPr>
          <w:rFonts w:ascii="Tahoma" w:hAnsi="Tahoma" w:cs="Tahoma"/>
          <w:color w:val="000000"/>
          <w:sz w:val="19"/>
          <w:szCs w:val="19"/>
        </w:rPr>
        <w:br/>
        <w:t xml:space="preserve">Si è rinnovata anche la polizza di Responsabilità Civile verso Terzi a beneficio dei Responsabili </w:t>
      </w:r>
      <w:proofErr w:type="spellStart"/>
      <w:r>
        <w:rPr>
          <w:rFonts w:ascii="Tahoma" w:hAnsi="Tahoma" w:cs="Tahoma"/>
          <w:color w:val="000000"/>
          <w:sz w:val="19"/>
          <w:szCs w:val="19"/>
        </w:rPr>
        <w:t>Provincialie</w:t>
      </w:r>
      <w:proofErr w:type="spellEnd"/>
      <w:r>
        <w:rPr>
          <w:rFonts w:ascii="Tahoma" w:hAnsi="Tahoma" w:cs="Tahoma"/>
          <w:color w:val="000000"/>
          <w:sz w:val="19"/>
          <w:szCs w:val="19"/>
        </w:rPr>
        <w:t xml:space="preserve"> Regionali, con massimali di euro 5.165.000,00.</w:t>
      </w:r>
    </w:p>
    <w:p w:rsidR="00B36ED1" w:rsidRDefault="00B36ED1" w:rsidP="00B71652">
      <w:pPr>
        <w:jc w:val="both"/>
      </w:pPr>
    </w:p>
    <w:p w:rsidR="00A75132" w:rsidRDefault="00B17C52" w:rsidP="00B71652">
      <w:pPr>
        <w:jc w:val="both"/>
      </w:pPr>
      <w:r>
        <w:t xml:space="preserve">Borgomanero, </w:t>
      </w:r>
      <w:r w:rsidR="002A374C">
        <w:t>28</w:t>
      </w:r>
      <w:r w:rsidR="00AD107D">
        <w:t xml:space="preserve"> </w:t>
      </w:r>
      <w:r w:rsidR="000E48DB">
        <w:t>Dic</w:t>
      </w:r>
      <w:r w:rsidR="0018383A">
        <w:t>embre</w:t>
      </w:r>
      <w:r w:rsidR="00AD107D">
        <w:t xml:space="preserve"> 201</w:t>
      </w:r>
      <w:r w:rsidR="004B2688">
        <w:t>2</w:t>
      </w:r>
      <w:r w:rsidR="00E953D4">
        <w:t>.</w:t>
      </w:r>
    </w:p>
    <w:p w:rsidR="00E055D7" w:rsidRPr="00A75132" w:rsidRDefault="00A75132" w:rsidP="00B71652">
      <w:pPr>
        <w:jc w:val="both"/>
        <w:rPr>
          <w:sz w:val="18"/>
          <w:szCs w:val="18"/>
        </w:rPr>
      </w:pPr>
      <w:r>
        <w:tab/>
      </w:r>
      <w:r>
        <w:tab/>
      </w:r>
      <w:r>
        <w:tab/>
      </w:r>
      <w:r>
        <w:tab/>
      </w:r>
      <w:r>
        <w:tab/>
      </w:r>
      <w:r>
        <w:tab/>
      </w:r>
      <w:r w:rsidR="00E055D7">
        <w:tab/>
      </w:r>
      <w:r w:rsidR="00E055D7">
        <w:tab/>
      </w:r>
      <w:r w:rsidR="00E055D7">
        <w:tab/>
      </w:r>
      <w:r w:rsidR="00E055D7" w:rsidRPr="00A75132">
        <w:rPr>
          <w:sz w:val="18"/>
          <w:szCs w:val="18"/>
        </w:rPr>
        <w:t xml:space="preserve">  </w:t>
      </w:r>
      <w:r>
        <w:rPr>
          <w:sz w:val="18"/>
          <w:szCs w:val="18"/>
        </w:rPr>
        <w:t xml:space="preserve">  </w:t>
      </w:r>
      <w:r w:rsidR="00E055D7" w:rsidRPr="00A75132">
        <w:rPr>
          <w:sz w:val="18"/>
          <w:szCs w:val="18"/>
        </w:rPr>
        <w:t>IL PRESIDENTE</w:t>
      </w:r>
    </w:p>
    <w:p w:rsidR="0090463E" w:rsidRPr="002A374C" w:rsidRDefault="00E055D7" w:rsidP="002A374C">
      <w:pPr>
        <w:jc w:val="both"/>
        <w:rPr>
          <w:rFonts w:ascii="Comic Sans MS" w:hAnsi="Comic Sans MS"/>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Pr="00E055D7">
        <w:rPr>
          <w:rFonts w:ascii="Comic Sans MS" w:hAnsi="Comic Sans MS"/>
          <w:i/>
          <w:sz w:val="16"/>
          <w:szCs w:val="16"/>
        </w:rPr>
        <w:t>Giorgio Mauro Medina</w:t>
      </w:r>
    </w:p>
    <w:sectPr w:rsidR="0090463E" w:rsidRPr="002A374C" w:rsidSect="000450A9">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7351"/>
    <w:multiLevelType w:val="hybridMultilevel"/>
    <w:tmpl w:val="C416113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427B2768"/>
    <w:multiLevelType w:val="hybridMultilevel"/>
    <w:tmpl w:val="EF16A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38428C"/>
    <w:multiLevelType w:val="hybridMultilevel"/>
    <w:tmpl w:val="5E52E9E2"/>
    <w:lvl w:ilvl="0" w:tplc="A5227B4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1A646E"/>
    <w:multiLevelType w:val="hybridMultilevel"/>
    <w:tmpl w:val="7930B2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DE53FD"/>
    <w:multiLevelType w:val="hybridMultilevel"/>
    <w:tmpl w:val="C1A200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D75299"/>
    <w:multiLevelType w:val="hybridMultilevel"/>
    <w:tmpl w:val="C6204DD0"/>
    <w:lvl w:ilvl="0" w:tplc="DD8E1E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CB00A2"/>
    <w:multiLevelType w:val="hybridMultilevel"/>
    <w:tmpl w:val="EE0AA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765"/>
    <w:rsid w:val="00007707"/>
    <w:rsid w:val="000110B0"/>
    <w:rsid w:val="00020A04"/>
    <w:rsid w:val="0003014B"/>
    <w:rsid w:val="000450A9"/>
    <w:rsid w:val="000905A0"/>
    <w:rsid w:val="000920AB"/>
    <w:rsid w:val="000A057E"/>
    <w:rsid w:val="000D3744"/>
    <w:rsid w:val="000D4D3E"/>
    <w:rsid w:val="000E48DB"/>
    <w:rsid w:val="00121BE5"/>
    <w:rsid w:val="00125BE2"/>
    <w:rsid w:val="001313DA"/>
    <w:rsid w:val="001405E3"/>
    <w:rsid w:val="00151B82"/>
    <w:rsid w:val="00157C72"/>
    <w:rsid w:val="00163296"/>
    <w:rsid w:val="0018383A"/>
    <w:rsid w:val="001A4DBF"/>
    <w:rsid w:val="001F13C3"/>
    <w:rsid w:val="001F5B18"/>
    <w:rsid w:val="00203ACC"/>
    <w:rsid w:val="00224A8A"/>
    <w:rsid w:val="00241797"/>
    <w:rsid w:val="002761AB"/>
    <w:rsid w:val="002A374C"/>
    <w:rsid w:val="002C7F8F"/>
    <w:rsid w:val="002D0AF2"/>
    <w:rsid w:val="003152ED"/>
    <w:rsid w:val="00315B66"/>
    <w:rsid w:val="0032031B"/>
    <w:rsid w:val="0032608E"/>
    <w:rsid w:val="003652BA"/>
    <w:rsid w:val="00366362"/>
    <w:rsid w:val="0037788F"/>
    <w:rsid w:val="003C4C74"/>
    <w:rsid w:val="003C675E"/>
    <w:rsid w:val="003D3E10"/>
    <w:rsid w:val="00406775"/>
    <w:rsid w:val="004203FE"/>
    <w:rsid w:val="00464451"/>
    <w:rsid w:val="00475A57"/>
    <w:rsid w:val="004949AA"/>
    <w:rsid w:val="004B05A5"/>
    <w:rsid w:val="004B2688"/>
    <w:rsid w:val="004D752E"/>
    <w:rsid w:val="004F273E"/>
    <w:rsid w:val="005060BC"/>
    <w:rsid w:val="0050798E"/>
    <w:rsid w:val="005171F9"/>
    <w:rsid w:val="005239E6"/>
    <w:rsid w:val="005623AF"/>
    <w:rsid w:val="00564927"/>
    <w:rsid w:val="00597569"/>
    <w:rsid w:val="005D5FE3"/>
    <w:rsid w:val="00620C2C"/>
    <w:rsid w:val="00627DCD"/>
    <w:rsid w:val="00635D86"/>
    <w:rsid w:val="00646878"/>
    <w:rsid w:val="00651B00"/>
    <w:rsid w:val="006624CA"/>
    <w:rsid w:val="0067689B"/>
    <w:rsid w:val="00676D16"/>
    <w:rsid w:val="006C427A"/>
    <w:rsid w:val="006C7460"/>
    <w:rsid w:val="006D2E59"/>
    <w:rsid w:val="006E0C70"/>
    <w:rsid w:val="006E26B1"/>
    <w:rsid w:val="00713CF7"/>
    <w:rsid w:val="0071439C"/>
    <w:rsid w:val="007233EC"/>
    <w:rsid w:val="00724AC2"/>
    <w:rsid w:val="007816E4"/>
    <w:rsid w:val="00787260"/>
    <w:rsid w:val="00794BA7"/>
    <w:rsid w:val="00796A07"/>
    <w:rsid w:val="007B54B5"/>
    <w:rsid w:val="007D08AA"/>
    <w:rsid w:val="007F737F"/>
    <w:rsid w:val="00825C9C"/>
    <w:rsid w:val="0083438C"/>
    <w:rsid w:val="008416AE"/>
    <w:rsid w:val="00861C9C"/>
    <w:rsid w:val="0086644B"/>
    <w:rsid w:val="00871C24"/>
    <w:rsid w:val="00874139"/>
    <w:rsid w:val="00880124"/>
    <w:rsid w:val="00885769"/>
    <w:rsid w:val="008B544A"/>
    <w:rsid w:val="008B621B"/>
    <w:rsid w:val="008C265D"/>
    <w:rsid w:val="008D0B41"/>
    <w:rsid w:val="008E1D16"/>
    <w:rsid w:val="008E22C6"/>
    <w:rsid w:val="008E24E2"/>
    <w:rsid w:val="008F598F"/>
    <w:rsid w:val="0090463E"/>
    <w:rsid w:val="00947254"/>
    <w:rsid w:val="00967A02"/>
    <w:rsid w:val="00986B61"/>
    <w:rsid w:val="00995A34"/>
    <w:rsid w:val="009C688F"/>
    <w:rsid w:val="009E3184"/>
    <w:rsid w:val="00A43E6D"/>
    <w:rsid w:val="00A50D2E"/>
    <w:rsid w:val="00A746A1"/>
    <w:rsid w:val="00A75132"/>
    <w:rsid w:val="00A83855"/>
    <w:rsid w:val="00AA7024"/>
    <w:rsid w:val="00AB45C5"/>
    <w:rsid w:val="00AC0084"/>
    <w:rsid w:val="00AC4480"/>
    <w:rsid w:val="00AD107D"/>
    <w:rsid w:val="00AF5876"/>
    <w:rsid w:val="00B17C52"/>
    <w:rsid w:val="00B33DA2"/>
    <w:rsid w:val="00B36ED1"/>
    <w:rsid w:val="00B47937"/>
    <w:rsid w:val="00B71652"/>
    <w:rsid w:val="00B95A4C"/>
    <w:rsid w:val="00BA444B"/>
    <w:rsid w:val="00BD7F65"/>
    <w:rsid w:val="00BE211F"/>
    <w:rsid w:val="00BE644F"/>
    <w:rsid w:val="00C0038C"/>
    <w:rsid w:val="00C1076E"/>
    <w:rsid w:val="00C1113A"/>
    <w:rsid w:val="00C40278"/>
    <w:rsid w:val="00C4548B"/>
    <w:rsid w:val="00C51A17"/>
    <w:rsid w:val="00C777C9"/>
    <w:rsid w:val="00C904EB"/>
    <w:rsid w:val="00C964CA"/>
    <w:rsid w:val="00C966EE"/>
    <w:rsid w:val="00C96FC3"/>
    <w:rsid w:val="00CA32D0"/>
    <w:rsid w:val="00CD3401"/>
    <w:rsid w:val="00CD51F5"/>
    <w:rsid w:val="00CF4BF1"/>
    <w:rsid w:val="00D02765"/>
    <w:rsid w:val="00D14787"/>
    <w:rsid w:val="00D150E4"/>
    <w:rsid w:val="00DF08DC"/>
    <w:rsid w:val="00DF7EF3"/>
    <w:rsid w:val="00E0556B"/>
    <w:rsid w:val="00E055D7"/>
    <w:rsid w:val="00E10E64"/>
    <w:rsid w:val="00E541EE"/>
    <w:rsid w:val="00E5468A"/>
    <w:rsid w:val="00E87FAD"/>
    <w:rsid w:val="00E953D4"/>
    <w:rsid w:val="00EB0BA0"/>
    <w:rsid w:val="00EB27B8"/>
    <w:rsid w:val="00EB6984"/>
    <w:rsid w:val="00EC4CF7"/>
    <w:rsid w:val="00EC6C7E"/>
    <w:rsid w:val="00EE0718"/>
    <w:rsid w:val="00EF35A6"/>
    <w:rsid w:val="00F32753"/>
    <w:rsid w:val="00F32C9A"/>
    <w:rsid w:val="00F345B1"/>
    <w:rsid w:val="00F44CB9"/>
    <w:rsid w:val="00F46D9B"/>
    <w:rsid w:val="00F73450"/>
    <w:rsid w:val="00F76974"/>
    <w:rsid w:val="00F828AE"/>
    <w:rsid w:val="00FA1A55"/>
    <w:rsid w:val="00FE26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61A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02765"/>
    <w:pPr>
      <w:jc w:val="center"/>
    </w:pPr>
    <w:rPr>
      <w:rFonts w:ascii="Arial" w:hAnsi="Arial"/>
      <w:sz w:val="40"/>
      <w:szCs w:val="20"/>
    </w:rPr>
  </w:style>
  <w:style w:type="paragraph" w:styleId="Testofumetto">
    <w:name w:val="Balloon Text"/>
    <w:basedOn w:val="Normale"/>
    <w:semiHidden/>
    <w:rsid w:val="00EE0718"/>
    <w:rPr>
      <w:rFonts w:ascii="Tahoma" w:hAnsi="Tahoma" w:cs="Tahoma"/>
      <w:sz w:val="16"/>
      <w:szCs w:val="16"/>
    </w:rPr>
  </w:style>
  <w:style w:type="paragraph" w:customStyle="1" w:styleId="titolomedio">
    <w:name w:val="titolomedio"/>
    <w:basedOn w:val="Normale"/>
    <w:rsid w:val="001405E3"/>
    <w:pPr>
      <w:spacing w:before="100" w:beforeAutospacing="1" w:after="100" w:afterAutospacing="1"/>
      <w:jc w:val="center"/>
      <w:textAlignment w:val="top"/>
    </w:pPr>
    <w:rPr>
      <w:rFonts w:ascii="Comic Sans MS" w:hAnsi="Comic Sans MS"/>
      <w:b/>
      <w:bCs/>
      <w:color w:val="FF0000"/>
      <w:sz w:val="36"/>
      <w:szCs w:val="36"/>
    </w:rPr>
  </w:style>
  <w:style w:type="character" w:customStyle="1" w:styleId="testo1">
    <w:name w:val="testo1"/>
    <w:basedOn w:val="Carpredefinitoparagrafo"/>
    <w:rsid w:val="001405E3"/>
    <w:rPr>
      <w:rFonts w:ascii="Verdana" w:hAnsi="Verdana" w:hint="default"/>
      <w:b/>
      <w:bCs/>
      <w:color w:val="333333"/>
      <w:sz w:val="18"/>
      <w:szCs w:val="18"/>
    </w:rPr>
  </w:style>
  <w:style w:type="character" w:styleId="Enfasigrassetto">
    <w:name w:val="Strong"/>
    <w:basedOn w:val="Carpredefinitoparagrafo"/>
    <w:uiPriority w:val="22"/>
    <w:qFormat/>
    <w:rsid w:val="002A374C"/>
    <w:rPr>
      <w:b/>
      <w:bCs/>
    </w:rPr>
  </w:style>
  <w:style w:type="character" w:styleId="Enfasicorsivo">
    <w:name w:val="Emphasis"/>
    <w:basedOn w:val="Carpredefinitoparagrafo"/>
    <w:uiPriority w:val="20"/>
    <w:qFormat/>
    <w:rsid w:val="002A374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528</Words>
  <Characters>3012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Medina</cp:lastModifiedBy>
  <cp:revision>2</cp:revision>
  <cp:lastPrinted>2012-12-13T21:31:00Z</cp:lastPrinted>
  <dcterms:created xsi:type="dcterms:W3CDTF">2013-01-17T13:25:00Z</dcterms:created>
  <dcterms:modified xsi:type="dcterms:W3CDTF">2013-01-17T13:25:00Z</dcterms:modified>
</cp:coreProperties>
</file>